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55" w:rsidRPr="00DC2E55" w:rsidRDefault="008D6751" w:rsidP="008D6751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C2E55" w:rsidRPr="00DC2E55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8D6751" w:rsidRPr="00E62670" w:rsidRDefault="008D6751" w:rsidP="008D6751">
      <w:pPr>
        <w:tabs>
          <w:tab w:val="left" w:pos="0"/>
          <w:tab w:val="left" w:pos="3969"/>
          <w:tab w:val="left" w:pos="4536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D6751" w:rsidRPr="007249B7" w:rsidRDefault="008D6751" w:rsidP="008D675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D6751" w:rsidRPr="007249B7" w:rsidRDefault="008D6751" w:rsidP="008D6751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808247"/>
      <w:r w:rsidRPr="007249B7">
        <w:rPr>
          <w:rFonts w:ascii="Times New Roman" w:hAnsi="Times New Roman" w:cs="Times New Roman"/>
          <w:sz w:val="28"/>
          <w:szCs w:val="28"/>
        </w:rPr>
        <w:t xml:space="preserve"> «Отнесение земель или земельных участков</w:t>
      </w:r>
    </w:p>
    <w:p w:rsidR="008D6751" w:rsidRPr="007249B7" w:rsidRDefault="008D6751" w:rsidP="008D675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в составе таких земель к определенной</w:t>
      </w:r>
    </w:p>
    <w:p w:rsidR="008D6751" w:rsidRPr="007249B7" w:rsidRDefault="008D6751" w:rsidP="008D675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категории земель или перевод земель и</w:t>
      </w:r>
    </w:p>
    <w:p w:rsidR="008D6751" w:rsidRPr="007249B7" w:rsidRDefault="008D6751" w:rsidP="008D6751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земельных участков в составе таких земель</w:t>
      </w:r>
    </w:p>
    <w:p w:rsidR="008D6751" w:rsidRPr="007249B7" w:rsidRDefault="008D6751" w:rsidP="008D675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из одной категории в другую»</w:t>
      </w:r>
      <w:bookmarkEnd w:id="0"/>
      <w:r w:rsidRPr="007249B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D6751" w:rsidRPr="007249B7" w:rsidRDefault="008D6751" w:rsidP="008D675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утвержденному  постановлением</w:t>
      </w:r>
    </w:p>
    <w:p w:rsidR="008D6751" w:rsidRPr="007249B7" w:rsidRDefault="008D6751" w:rsidP="008D675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администрации Партизанского городского</w:t>
      </w:r>
    </w:p>
    <w:p w:rsidR="008D6751" w:rsidRPr="007249B7" w:rsidRDefault="008D6751" w:rsidP="008D675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8D6751" w:rsidRDefault="008D6751" w:rsidP="008D675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24795F">
        <w:rPr>
          <w:rFonts w:ascii="Times New Roman" w:hAnsi="Times New Roman" w:cs="Times New Roman"/>
          <w:sz w:val="28"/>
          <w:szCs w:val="28"/>
        </w:rPr>
        <w:t>от</w:t>
      </w:r>
      <w:r w:rsidR="00E529E2">
        <w:rPr>
          <w:rFonts w:ascii="Times New Roman" w:hAnsi="Times New Roman"/>
          <w:sz w:val="28"/>
          <w:szCs w:val="28"/>
        </w:rPr>
        <w:t xml:space="preserve"> 12.08.2022 г. №1497-па</w:t>
      </w:r>
    </w:p>
    <w:p w:rsidR="00DC2E55" w:rsidRPr="00DC2E55" w:rsidRDefault="00DC2E55" w:rsidP="00DC2E55">
      <w:pPr>
        <w:spacing w:after="0" w:line="242" w:lineRule="auto"/>
        <w:jc w:val="both"/>
        <w:rPr>
          <w:sz w:val="28"/>
          <w:szCs w:val="28"/>
        </w:rPr>
      </w:pPr>
    </w:p>
    <w:p w:rsidR="00DC2E55" w:rsidRPr="00DC2E55" w:rsidRDefault="00DC2E55" w:rsidP="00DC2E55">
      <w:pPr>
        <w:tabs>
          <w:tab w:val="num" w:pos="432"/>
        </w:tabs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DC2E55" w:rsidRPr="00DC2E55" w:rsidRDefault="00DC2E55" w:rsidP="00DC2E55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DC2E55">
        <w:rPr>
          <w:rFonts w:ascii="Times New Roman" w:hAnsi="Times New Roman"/>
          <w:b/>
          <w:sz w:val="28"/>
          <w:szCs w:val="28"/>
          <w:lang w:eastAsia="ar-SA"/>
        </w:rPr>
        <w:t xml:space="preserve">Справочная информация о месте нахождения, графике работы, </w:t>
      </w:r>
    </w:p>
    <w:p w:rsidR="00DC2E55" w:rsidRPr="00DC2E55" w:rsidRDefault="00DC2E55" w:rsidP="00DC2E55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DC2E55">
        <w:rPr>
          <w:rFonts w:ascii="Times New Roman" w:hAnsi="Times New Roman"/>
          <w:b/>
          <w:sz w:val="28"/>
          <w:szCs w:val="28"/>
          <w:lang w:eastAsia="ar-SA"/>
        </w:rPr>
        <w:t xml:space="preserve">   контактных телефонах, адресах электронной почты, органа, </w:t>
      </w:r>
    </w:p>
    <w:p w:rsidR="00DC2E55" w:rsidRPr="00DC2E55" w:rsidRDefault="00DC2E55" w:rsidP="00DC2E55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DC2E55">
        <w:rPr>
          <w:rFonts w:ascii="Times New Roman" w:hAnsi="Times New Roman"/>
          <w:b/>
          <w:sz w:val="28"/>
          <w:szCs w:val="28"/>
          <w:lang w:eastAsia="ar-SA"/>
        </w:rPr>
        <w:t xml:space="preserve">     предоставляющего муниципальную услугу, организаций, </w:t>
      </w:r>
    </w:p>
    <w:p w:rsidR="00DC2E55" w:rsidRPr="00DC2E55" w:rsidRDefault="00DC2E55" w:rsidP="00DC2E55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DC2E55">
        <w:rPr>
          <w:rFonts w:ascii="Times New Roman" w:hAnsi="Times New Roman"/>
          <w:b/>
          <w:sz w:val="28"/>
          <w:szCs w:val="28"/>
          <w:lang w:eastAsia="ar-SA"/>
        </w:rPr>
        <w:t xml:space="preserve">    участвующих в предоставлении муниципальной услуги и</w:t>
      </w:r>
    </w:p>
    <w:p w:rsidR="00DC2E55" w:rsidRPr="00DC2E55" w:rsidRDefault="00DC2E55" w:rsidP="00DC2E55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DC2E55">
        <w:rPr>
          <w:rFonts w:ascii="Times New Roman" w:hAnsi="Times New Roman"/>
          <w:b/>
          <w:sz w:val="28"/>
          <w:szCs w:val="28"/>
          <w:lang w:eastAsia="ar-SA"/>
        </w:rPr>
        <w:t xml:space="preserve">            многофункциональных центров предоставления</w:t>
      </w:r>
    </w:p>
    <w:p w:rsidR="00DC2E55" w:rsidRPr="00DC2E55" w:rsidRDefault="00DC2E55" w:rsidP="00DC2E55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DC2E55">
        <w:rPr>
          <w:rFonts w:ascii="Times New Roman" w:hAnsi="Times New Roman"/>
          <w:b/>
          <w:sz w:val="28"/>
          <w:szCs w:val="28"/>
          <w:lang w:eastAsia="ar-SA"/>
        </w:rPr>
        <w:t xml:space="preserve">                  государственных и муниципальных услуг</w:t>
      </w:r>
    </w:p>
    <w:p w:rsidR="00DC2E55" w:rsidRPr="00DC2E55" w:rsidRDefault="00DC2E55" w:rsidP="00DC2E55">
      <w:pPr>
        <w:tabs>
          <w:tab w:val="num" w:pos="432"/>
        </w:tabs>
        <w:spacing w:after="0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606" w:type="dxa"/>
        <w:tblLayout w:type="fixed"/>
        <w:tblLook w:val="04A0"/>
      </w:tblPr>
      <w:tblGrid>
        <w:gridCol w:w="250"/>
        <w:gridCol w:w="798"/>
        <w:gridCol w:w="1895"/>
        <w:gridCol w:w="6663"/>
      </w:tblGrid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2E5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Администрация Партизанского городского округа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DC2E55" w:rsidRPr="00DC2E55" w:rsidRDefault="00DC2E55" w:rsidP="00DC2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DC2E55" w:rsidRPr="00DC2E55" w:rsidRDefault="00DC2E55" w:rsidP="00DC2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C2E55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tabs>
                <w:tab w:val="left" w:pos="288"/>
              </w:tabs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558" w:type="dxa"/>
            <w:gridSpan w:val="2"/>
          </w:tcPr>
          <w:p w:rsidR="00DC2E55" w:rsidRPr="00DC2E55" w:rsidRDefault="00DC2E55" w:rsidP="00DC2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tabs>
                <w:tab w:val="left" w:pos="288"/>
              </w:tabs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692864, Приморский край, г. Партизанск, ул. Ленинская, 26-а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DC2E55" w:rsidRPr="00DC2E55" w:rsidRDefault="00DC2E55" w:rsidP="00DC2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558" w:type="dxa"/>
            <w:gridSpan w:val="2"/>
          </w:tcPr>
          <w:p w:rsidR="00DC2E55" w:rsidRPr="00DC2E55" w:rsidRDefault="00DC2E55" w:rsidP="00DC2E5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DC2E55" w:rsidRPr="00DC2E55" w:rsidRDefault="00DC2E55" w:rsidP="00DC2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 часов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DC2E55" w:rsidRPr="00DC2E55" w:rsidRDefault="00DC2E55" w:rsidP="00DC2E55">
      <w:pPr>
        <w:spacing w:after="0"/>
        <w:rPr>
          <w:rFonts w:ascii="Times New Roman" w:hAnsi="Times New Roman"/>
          <w:sz w:val="10"/>
          <w:szCs w:val="10"/>
        </w:rPr>
      </w:pPr>
    </w:p>
    <w:tbl>
      <w:tblPr>
        <w:tblW w:w="9888" w:type="dxa"/>
        <w:tblLayout w:type="fixed"/>
        <w:tblLook w:val="04A0"/>
      </w:tblPr>
      <w:tblGrid>
        <w:gridCol w:w="1101"/>
        <w:gridCol w:w="1946"/>
        <w:gridCol w:w="6841"/>
      </w:tblGrid>
      <w:tr w:rsidR="00DC2E55" w:rsidRPr="00DC2E55" w:rsidTr="00EC7345">
        <w:tc>
          <w:tcPr>
            <w:tcW w:w="1101" w:type="dxa"/>
          </w:tcPr>
          <w:p w:rsidR="00DC2E55" w:rsidRPr="00DC2E55" w:rsidRDefault="00DC2E55" w:rsidP="00DC2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C2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E5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DC2E55">
              <w:rPr>
                <w:rFonts w:ascii="Times New Roman" w:hAnsi="Times New Roman"/>
                <w:sz w:val="28"/>
                <w:szCs w:val="28"/>
              </w:rPr>
              <w:t>1.</w:t>
            </w:r>
            <w:r w:rsidRPr="00DC2E5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DC2E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gridSpan w:val="2"/>
          </w:tcPr>
          <w:p w:rsidR="00DC2E55" w:rsidRPr="00DC2E55" w:rsidRDefault="00DC2E55" w:rsidP="00DC2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DC2E55" w:rsidRPr="00DC2E55" w:rsidTr="00EC7345">
        <w:tc>
          <w:tcPr>
            <w:tcW w:w="1101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DC2E55" w:rsidRPr="00DC2E55" w:rsidRDefault="00DC2E55" w:rsidP="00DC2E55">
            <w:pPr>
              <w:tabs>
                <w:tab w:val="left" w:pos="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DC2E55" w:rsidRPr="00DC2E55" w:rsidTr="00EC7345">
        <w:tc>
          <w:tcPr>
            <w:tcW w:w="1101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DC2E55" w:rsidRPr="00DC2E55" w:rsidRDefault="00DC2E55" w:rsidP="00DC2E55">
            <w:pPr>
              <w:tabs>
                <w:tab w:val="left" w:pos="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DC2E55" w:rsidRPr="00DC2E55" w:rsidTr="00EC7345">
        <w:tc>
          <w:tcPr>
            <w:tcW w:w="1101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DC2E55" w:rsidRPr="00DC2E55" w:rsidRDefault="00DC2E55" w:rsidP="00DC2E55">
            <w:pPr>
              <w:tabs>
                <w:tab w:val="left" w:pos="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DC2E55" w:rsidRPr="00DC2E55" w:rsidTr="00EC7345">
        <w:tc>
          <w:tcPr>
            <w:tcW w:w="1101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DC2E55" w:rsidRPr="00DC2E55" w:rsidRDefault="00DC2E55" w:rsidP="00DC2E55">
            <w:pPr>
              <w:tabs>
                <w:tab w:val="left" w:pos="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DC2E55" w:rsidRPr="00DC2E55" w:rsidTr="00EC7345">
        <w:tc>
          <w:tcPr>
            <w:tcW w:w="1101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DC2E55" w:rsidRPr="00DC2E55" w:rsidTr="00EC7345">
        <w:tc>
          <w:tcPr>
            <w:tcW w:w="1101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DC2E55" w:rsidRPr="00DC2E55" w:rsidTr="00EC7345">
        <w:tc>
          <w:tcPr>
            <w:tcW w:w="1101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DC2E55">
        <w:rPr>
          <w:rFonts w:ascii="Times New Roman" w:hAnsi="Times New Roman"/>
          <w:sz w:val="28"/>
          <w:szCs w:val="28"/>
        </w:rPr>
        <w:lastRenderedPageBreak/>
        <w:t xml:space="preserve">     1.4.  Контактный телефон органа, предоставляющего муниципальную услугу</w:t>
      </w:r>
      <w:r w:rsidRPr="00DC2E55">
        <w:rPr>
          <w:rFonts w:ascii="Times New Roman" w:hAnsi="Times New Roman"/>
          <w:sz w:val="24"/>
          <w:szCs w:val="24"/>
        </w:rPr>
        <w:t>:</w:t>
      </w:r>
    </w:p>
    <w:p w:rsidR="00DC2E55" w:rsidRPr="00DC2E55" w:rsidRDefault="00DC2E55" w:rsidP="00DC2E55">
      <w:pPr>
        <w:spacing w:line="240" w:lineRule="auto"/>
        <w:rPr>
          <w:rFonts w:ascii="Times New Roman" w:hAnsi="Times New Roman"/>
          <w:sz w:val="2"/>
          <w:szCs w:val="2"/>
        </w:rPr>
      </w:pPr>
    </w:p>
    <w:p w:rsidR="00DC2E55" w:rsidRPr="00DC2E55" w:rsidRDefault="00DC2E55" w:rsidP="00DC2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2E55">
        <w:rPr>
          <w:rFonts w:ascii="Times New Roman" w:hAnsi="Times New Roman"/>
          <w:sz w:val="28"/>
          <w:szCs w:val="28"/>
        </w:rPr>
        <w:t>8(42363)60-742</w:t>
      </w:r>
    </w:p>
    <w:p w:rsidR="00DC2E55" w:rsidRPr="00DC2E55" w:rsidRDefault="00DC2E55" w:rsidP="00DC2E55">
      <w:pPr>
        <w:spacing w:line="240" w:lineRule="auto"/>
        <w:rPr>
          <w:rFonts w:ascii="Times New Roman" w:hAnsi="Times New Roman"/>
          <w:sz w:val="28"/>
          <w:szCs w:val="28"/>
        </w:rPr>
      </w:pPr>
      <w:r w:rsidRPr="00DC2E5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C2E55" w:rsidRPr="00DC2E55" w:rsidRDefault="00DC2E55" w:rsidP="00DC2E55">
      <w:pPr>
        <w:spacing w:line="240" w:lineRule="auto"/>
        <w:rPr>
          <w:rFonts w:ascii="Times New Roman" w:hAnsi="Times New Roman"/>
          <w:sz w:val="28"/>
          <w:szCs w:val="28"/>
        </w:rPr>
      </w:pPr>
      <w:r w:rsidRPr="00DC2E55">
        <w:rPr>
          <w:rFonts w:ascii="Times New Roman" w:hAnsi="Times New Roman"/>
          <w:sz w:val="28"/>
          <w:szCs w:val="28"/>
        </w:rPr>
        <w:t xml:space="preserve">      1.5. Официальный сайт  органа, представляющего муниципальную услугу:</w:t>
      </w:r>
    </w:p>
    <w:p w:rsidR="00DC2E55" w:rsidRPr="00DC2E55" w:rsidRDefault="005246F3" w:rsidP="00DC2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partizansk</w:t>
        </w:r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DC2E55" w:rsidRPr="00DC2E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2E55" w:rsidRPr="00DC2E5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2E55" w:rsidRPr="00DC2E55" w:rsidRDefault="00DC2E55" w:rsidP="00DC2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 xml:space="preserve">      1.6.  Адрес электронной почты органа, представляющего муниципальную услугу:</w:t>
      </w:r>
    </w:p>
    <w:p w:rsidR="00DC2E55" w:rsidRPr="00DC2E55" w:rsidRDefault="005246F3" w:rsidP="00DC2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pgo</w:t>
        </w:r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</w:rPr>
          <w:t>@partizansk.org</w:t>
        </w:r>
      </w:hyperlink>
    </w:p>
    <w:p w:rsidR="00DC2E55" w:rsidRPr="00DC2E55" w:rsidRDefault="00DC2E55" w:rsidP="00DC2E55">
      <w:pPr>
        <w:spacing w:after="0" w:line="240" w:lineRule="auto"/>
        <w:rPr>
          <w:rFonts w:ascii="Times New Roman" w:hAnsi="Times New Roman"/>
          <w:sz w:val="2"/>
          <w:szCs w:val="2"/>
        </w:rPr>
      </w:pPr>
      <w:r w:rsidRPr="00DC2E55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tbl>
      <w:tblPr>
        <w:tblW w:w="9606" w:type="dxa"/>
        <w:tblLayout w:type="fixed"/>
        <w:tblLook w:val="04A0"/>
      </w:tblPr>
      <w:tblGrid>
        <w:gridCol w:w="250"/>
        <w:gridCol w:w="798"/>
        <w:gridCol w:w="1895"/>
        <w:gridCol w:w="6663"/>
      </w:tblGrid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 xml:space="preserve">  2.              Отдел территориального развития управления экономики и  </w:t>
            </w:r>
          </w:p>
          <w:p w:rsidR="00DC2E55" w:rsidRPr="00DC2E55" w:rsidRDefault="00DC2E55" w:rsidP="00DC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 xml:space="preserve">               собственности администрации Партизанского городского округа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DC2E55" w:rsidRPr="00DC2E55" w:rsidRDefault="00DC2E55" w:rsidP="00DC2E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DC2E55" w:rsidRPr="00DC2E55" w:rsidRDefault="00DC2E55" w:rsidP="00DC2E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C2E55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tabs>
                <w:tab w:val="left" w:pos="288"/>
              </w:tabs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 xml:space="preserve">  2.1.</w:t>
            </w:r>
          </w:p>
        </w:tc>
        <w:tc>
          <w:tcPr>
            <w:tcW w:w="8558" w:type="dxa"/>
            <w:gridSpan w:val="2"/>
          </w:tcPr>
          <w:p w:rsidR="00DC2E55" w:rsidRPr="00DC2E55" w:rsidRDefault="00DC2E55" w:rsidP="00DC2E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tabs>
                <w:tab w:val="left" w:pos="288"/>
              </w:tabs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692864, Приморский край, г. Партизанск, ул.Садовая, 1, каб. 12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DC2E55" w:rsidRPr="00DC2E55" w:rsidRDefault="00DC2E55" w:rsidP="00DC2E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 xml:space="preserve">  2.2.</w:t>
            </w:r>
          </w:p>
        </w:tc>
        <w:tc>
          <w:tcPr>
            <w:tcW w:w="8558" w:type="dxa"/>
            <w:gridSpan w:val="2"/>
          </w:tcPr>
          <w:p w:rsidR="00DC2E55" w:rsidRPr="00DC2E55" w:rsidRDefault="00DC2E55" w:rsidP="00DC2E55">
            <w:pPr>
              <w:spacing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8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8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8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8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16:15часов, перерыв с 13:00 до 13:45 часов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DC2E55" w:rsidRPr="00DC2E55" w:rsidTr="00EC7345">
        <w:tc>
          <w:tcPr>
            <w:tcW w:w="250" w:type="dxa"/>
          </w:tcPr>
          <w:p w:rsidR="00DC2E55" w:rsidRPr="00DC2E55" w:rsidRDefault="00DC2E55" w:rsidP="00DC2E55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95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DC2E55" w:rsidRPr="00DC2E55" w:rsidRDefault="00DC2E55" w:rsidP="00DC2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7" w:type="dxa"/>
        <w:tblLayout w:type="fixed"/>
        <w:tblLook w:val="04A0"/>
      </w:tblPr>
      <w:tblGrid>
        <w:gridCol w:w="1101"/>
        <w:gridCol w:w="141"/>
        <w:gridCol w:w="1843"/>
        <w:gridCol w:w="141"/>
        <w:gridCol w:w="6700"/>
        <w:gridCol w:w="141"/>
      </w:tblGrid>
      <w:tr w:rsidR="00DC2E55" w:rsidRPr="00DC2E55" w:rsidTr="00EC7345">
        <w:tc>
          <w:tcPr>
            <w:tcW w:w="1242" w:type="dxa"/>
            <w:gridSpan w:val="2"/>
          </w:tcPr>
          <w:p w:rsidR="00DC2E55" w:rsidRPr="00DC2E55" w:rsidRDefault="00DC2E55" w:rsidP="00DC2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DC2E55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Pr="00DC2E5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DC2E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25" w:type="dxa"/>
            <w:gridSpan w:val="4"/>
          </w:tcPr>
          <w:p w:rsidR="00DC2E55" w:rsidRPr="00DC2E55" w:rsidRDefault="00DC2E55" w:rsidP="00DC2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DC2E55" w:rsidRPr="00DC2E55" w:rsidTr="00EC7345">
        <w:trPr>
          <w:gridAfter w:val="1"/>
          <w:wAfter w:w="141" w:type="dxa"/>
        </w:trPr>
        <w:tc>
          <w:tcPr>
            <w:tcW w:w="1101" w:type="dxa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C2E55" w:rsidRPr="00DC2E55" w:rsidRDefault="00DC2E55" w:rsidP="00DC2E55">
            <w:pPr>
              <w:tabs>
                <w:tab w:val="left" w:pos="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DC2E55" w:rsidRPr="00DC2E55" w:rsidTr="00EC7345">
        <w:tc>
          <w:tcPr>
            <w:tcW w:w="1242" w:type="dxa"/>
            <w:gridSpan w:val="2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C2E55" w:rsidRPr="00DC2E55" w:rsidRDefault="00DC2E55" w:rsidP="00DC2E55">
            <w:pPr>
              <w:tabs>
                <w:tab w:val="left" w:pos="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DC2E55" w:rsidRPr="00DC2E55" w:rsidTr="00EC7345">
        <w:tc>
          <w:tcPr>
            <w:tcW w:w="1242" w:type="dxa"/>
            <w:gridSpan w:val="2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C2E55" w:rsidRPr="00DC2E55" w:rsidRDefault="00DC2E55" w:rsidP="00DC2E55">
            <w:pPr>
              <w:tabs>
                <w:tab w:val="left" w:pos="8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DC2E55" w:rsidRPr="00DC2E55" w:rsidTr="00EC7345">
        <w:tc>
          <w:tcPr>
            <w:tcW w:w="1242" w:type="dxa"/>
            <w:gridSpan w:val="2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C2E55" w:rsidRPr="00DC2E55" w:rsidRDefault="00DC2E55" w:rsidP="00DC2E55">
            <w:pPr>
              <w:tabs>
                <w:tab w:val="left" w:pos="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DC2E55" w:rsidRPr="00DC2E55" w:rsidTr="00EC7345">
        <w:tc>
          <w:tcPr>
            <w:tcW w:w="1242" w:type="dxa"/>
            <w:gridSpan w:val="2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55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DC2E55" w:rsidRPr="00DC2E55" w:rsidTr="00EC7345">
        <w:tc>
          <w:tcPr>
            <w:tcW w:w="1242" w:type="dxa"/>
            <w:gridSpan w:val="2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DC2E55" w:rsidRPr="00DC2E55" w:rsidTr="00EC7345">
        <w:tc>
          <w:tcPr>
            <w:tcW w:w="1242" w:type="dxa"/>
            <w:gridSpan w:val="2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2E55" w:rsidRPr="00DC2E55" w:rsidRDefault="00DC2E55" w:rsidP="00DC2E5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E55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DC2E55">
        <w:rPr>
          <w:rFonts w:ascii="Times New Roman" w:hAnsi="Times New Roman"/>
          <w:sz w:val="28"/>
          <w:szCs w:val="28"/>
        </w:rPr>
        <w:t xml:space="preserve">     2.4.  Контактный телефон органа, предоставляющего муниципальную  </w:t>
      </w:r>
    </w:p>
    <w:p w:rsidR="00DC2E55" w:rsidRPr="00DC2E55" w:rsidRDefault="00DC2E55" w:rsidP="00DC2E55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C2E55" w:rsidRPr="00DC2E55" w:rsidRDefault="00DC2E55" w:rsidP="00DC2E55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C2E55" w:rsidRPr="00DC2E55" w:rsidRDefault="00DC2E55" w:rsidP="00DC2E55">
      <w:pPr>
        <w:spacing w:after="0"/>
        <w:rPr>
          <w:rFonts w:ascii="Times New Roman" w:hAnsi="Times New Roman"/>
          <w:sz w:val="2"/>
          <w:szCs w:val="2"/>
        </w:rPr>
      </w:pPr>
    </w:p>
    <w:p w:rsidR="00DC2E55" w:rsidRPr="00DC2E55" w:rsidRDefault="00DC2E55" w:rsidP="00DC2E55">
      <w:pPr>
        <w:rPr>
          <w:rFonts w:ascii="Times New Roman" w:hAnsi="Times New Roman"/>
          <w:sz w:val="2"/>
          <w:szCs w:val="2"/>
        </w:rPr>
      </w:pPr>
    </w:p>
    <w:p w:rsidR="00DC2E55" w:rsidRPr="00DC2E55" w:rsidRDefault="00DC2E55" w:rsidP="00DC2E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2E55">
        <w:rPr>
          <w:rFonts w:ascii="Times New Roman" w:hAnsi="Times New Roman"/>
          <w:sz w:val="28"/>
          <w:szCs w:val="28"/>
        </w:rPr>
        <w:t>8(42363)67-608</w:t>
      </w:r>
    </w:p>
    <w:p w:rsidR="00DC2E55" w:rsidRPr="00DC2E55" w:rsidRDefault="00DC2E55" w:rsidP="00DC2E55">
      <w:pPr>
        <w:jc w:val="center"/>
        <w:rPr>
          <w:rFonts w:ascii="Times New Roman" w:hAnsi="Times New Roman"/>
          <w:sz w:val="28"/>
          <w:szCs w:val="28"/>
        </w:rPr>
      </w:pPr>
      <w:r w:rsidRPr="00DC2E5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E55">
        <w:rPr>
          <w:rFonts w:ascii="Times New Roman" w:hAnsi="Times New Roman"/>
          <w:sz w:val="28"/>
          <w:szCs w:val="28"/>
        </w:rPr>
        <w:t xml:space="preserve">      2.5. Официальный сайт  органа, представляющего муниципальную услугу:</w:t>
      </w:r>
    </w:p>
    <w:p w:rsidR="00DC2E55" w:rsidRPr="00DC2E55" w:rsidRDefault="005246F3" w:rsidP="00DC2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partizansk</w:t>
        </w:r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DC2E55" w:rsidRPr="00DC2E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2E55" w:rsidRPr="00DC2E5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2E55" w:rsidRPr="00DC2E55" w:rsidRDefault="00DC2E55" w:rsidP="00DC2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 xml:space="preserve">      2.6.  Адрес электронной почты органа, представляющего муниципальную услугу:</w:t>
      </w:r>
    </w:p>
    <w:p w:rsidR="00DC2E55" w:rsidRPr="00DC2E55" w:rsidRDefault="005246F3" w:rsidP="00DC2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C2E55" w:rsidRPr="00DC2E55">
          <w:rPr>
            <w:rStyle w:val="a5"/>
            <w:rFonts w:ascii="Times New Roman" w:hAnsi="Times New Roman" w:cs="Times New Roman"/>
            <w:sz w:val="28"/>
            <w:szCs w:val="28"/>
          </w:rPr>
          <w:t>architektura@partizansk.org</w:t>
        </w:r>
      </w:hyperlink>
    </w:p>
    <w:p w:rsidR="00DC2E55" w:rsidRPr="00DC2E55" w:rsidRDefault="00DC2E55" w:rsidP="00DC2E55">
      <w:pPr>
        <w:jc w:val="center"/>
        <w:rPr>
          <w:rFonts w:ascii="Times New Roman" w:hAnsi="Times New Roman"/>
          <w:sz w:val="2"/>
          <w:szCs w:val="2"/>
        </w:rPr>
      </w:pPr>
      <w:r w:rsidRPr="00DC2E55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C2E55" w:rsidRPr="00DC2E55" w:rsidRDefault="00DC2E55" w:rsidP="00DC2E55">
      <w:pPr>
        <w:jc w:val="center"/>
        <w:rPr>
          <w:rFonts w:ascii="Times New Roman" w:hAnsi="Times New Roman"/>
          <w:sz w:val="2"/>
          <w:szCs w:val="2"/>
        </w:rPr>
      </w:pPr>
    </w:p>
    <w:p w:rsidR="00DC2E55" w:rsidRPr="00DC2E55" w:rsidRDefault="00DC2E55" w:rsidP="00DC2E5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C2E55">
        <w:rPr>
          <w:rFonts w:ascii="Times New Roman" w:hAnsi="Times New Roman"/>
          <w:sz w:val="28"/>
          <w:szCs w:val="28"/>
        </w:rPr>
        <w:t>3.  Многофункциональные центры предоставления государственных и муниципальных услуг Приморского края (далее – МФЦ):</w:t>
      </w:r>
    </w:p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E55">
        <w:rPr>
          <w:rFonts w:ascii="Times New Roman" w:hAnsi="Times New Roman"/>
          <w:sz w:val="28"/>
          <w:szCs w:val="28"/>
        </w:rPr>
        <w:t xml:space="preserve">      3.1. 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  </w:t>
      </w:r>
    </w:p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hyperlink r:id="rId10" w:history="1">
        <w:r w:rsidRPr="00DC2E55">
          <w:rPr>
            <w:rStyle w:val="a5"/>
            <w:rFonts w:ascii="Times New Roman" w:hAnsi="Times New Roman" w:cs="Times New Roman"/>
            <w:sz w:val="28"/>
            <w:szCs w:val="28"/>
          </w:rPr>
          <w:t>www.mfc-25.ru</w:t>
        </w:r>
      </w:hyperlink>
      <w:r w:rsidRPr="00DC2E5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 xml:space="preserve">       3.2. Единый телефон сети МФЦ, расположенных на территории Приморского края:  </w:t>
      </w:r>
    </w:p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8(423)201-01-56</w:t>
      </w:r>
    </w:p>
    <w:p w:rsidR="00DC2E55" w:rsidRPr="00DC2E55" w:rsidRDefault="00DC2E55" w:rsidP="00DC2E55">
      <w:pPr>
        <w:jc w:val="both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 xml:space="preserve">       3.3.  Адрес электронной почты:  </w:t>
      </w:r>
    </w:p>
    <w:p w:rsidR="00DC2E55" w:rsidRPr="00DC2E55" w:rsidRDefault="00DC2E55" w:rsidP="00DC2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hyperlink r:id="rId11" w:history="1">
        <w:r w:rsidRPr="00DC2E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DC2E5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DC2E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DC2E55">
          <w:rPr>
            <w:rStyle w:val="a5"/>
            <w:rFonts w:ascii="Times New Roman" w:hAnsi="Times New Roman" w:cs="Times New Roman"/>
            <w:sz w:val="28"/>
            <w:szCs w:val="28"/>
          </w:rPr>
          <w:t>-25.</w:t>
        </w:r>
        <w:r w:rsidRPr="00DC2E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C2E55" w:rsidRDefault="00DC2E55" w:rsidP="00DC2E55">
      <w:pPr>
        <w:rPr>
          <w:rFonts w:ascii="Times New Roman" w:hAnsi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 xml:space="preserve"> </w:t>
      </w:r>
      <w:r w:rsidRPr="00DC2E5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C2E55" w:rsidRDefault="00DC2E55" w:rsidP="00DC2E55">
      <w:pPr>
        <w:rPr>
          <w:rFonts w:ascii="Times New Roman" w:hAnsi="Times New Roman"/>
          <w:sz w:val="28"/>
          <w:szCs w:val="28"/>
        </w:rPr>
      </w:pPr>
    </w:p>
    <w:p w:rsidR="003F6B63" w:rsidRDefault="003F6B63"/>
    <w:sectPr w:rsidR="003F6B63" w:rsidSect="00DC2E55">
      <w:headerReference w:type="default" r:id="rId12"/>
      <w:pgSz w:w="11906" w:h="16838"/>
      <w:pgMar w:top="1134" w:right="850" w:bottom="1134" w:left="1701" w:header="39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E55" w:rsidRDefault="00DC2E55" w:rsidP="00DC2E55">
      <w:pPr>
        <w:spacing w:after="0" w:line="240" w:lineRule="auto"/>
      </w:pPr>
      <w:r>
        <w:separator/>
      </w:r>
    </w:p>
  </w:endnote>
  <w:endnote w:type="continuationSeparator" w:id="0">
    <w:p w:rsidR="00DC2E55" w:rsidRDefault="00DC2E55" w:rsidP="00DC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E55" w:rsidRDefault="00DC2E55" w:rsidP="00DC2E55">
      <w:pPr>
        <w:spacing w:after="0" w:line="240" w:lineRule="auto"/>
      </w:pPr>
      <w:r>
        <w:separator/>
      </w:r>
    </w:p>
  </w:footnote>
  <w:footnote w:type="continuationSeparator" w:id="0">
    <w:p w:rsidR="00DC2E55" w:rsidRDefault="00DC2E55" w:rsidP="00DC2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6946"/>
      <w:docPartObj>
        <w:docPartGallery w:val="Page Numbers (Top of Page)"/>
        <w:docPartUnique/>
      </w:docPartObj>
    </w:sdtPr>
    <w:sdtContent>
      <w:p w:rsidR="00DC2E55" w:rsidRDefault="005246F3">
        <w:pPr>
          <w:pStyle w:val="a8"/>
          <w:jc w:val="center"/>
        </w:pPr>
        <w:fldSimple w:instr=" PAGE   \* MERGEFORMAT ">
          <w:r w:rsidR="00E529E2">
            <w:rPr>
              <w:noProof/>
            </w:rPr>
            <w:t>2</w:t>
          </w:r>
        </w:fldSimple>
      </w:p>
    </w:sdtContent>
  </w:sdt>
  <w:p w:rsidR="00DC2E55" w:rsidRDefault="00DC2E5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2E55"/>
    <w:rsid w:val="003F6B63"/>
    <w:rsid w:val="005246F3"/>
    <w:rsid w:val="008D6751"/>
    <w:rsid w:val="00DC2E55"/>
    <w:rsid w:val="00E5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2E5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2E55"/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DC2E55"/>
    <w:rPr>
      <w:color w:val="0000FF" w:themeColor="hyperlink"/>
      <w:u w:val="single"/>
    </w:rPr>
  </w:style>
  <w:style w:type="paragraph" w:styleId="a6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"/>
    <w:link w:val="a7"/>
    <w:uiPriority w:val="34"/>
    <w:qFormat/>
    <w:rsid w:val="00DC2E5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6"/>
    <w:uiPriority w:val="34"/>
    <w:qFormat/>
    <w:locked/>
    <w:rsid w:val="00DC2E55"/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C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2E55"/>
  </w:style>
  <w:style w:type="paragraph" w:styleId="aa">
    <w:name w:val="footer"/>
    <w:basedOn w:val="a"/>
    <w:link w:val="ab"/>
    <w:uiPriority w:val="99"/>
    <w:semiHidden/>
    <w:unhideWhenUsed/>
    <w:rsid w:val="00DC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2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izansk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go@partizansk.or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tizansk.org" TargetMode="External"/><Relationship Id="rId11" Type="http://schemas.openxmlformats.org/officeDocument/2006/relationships/hyperlink" Target="mailto:info@mfc-25.ru" TargetMode="External"/><Relationship Id="rId5" Type="http://schemas.openxmlformats.org/officeDocument/2006/relationships/endnotes" Target="endnotes.xml"/><Relationship Id="rId10" Type="http://schemas.openxmlformats.org/officeDocument/2006/relationships/hyperlink" Target="www.mfc-25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rchitektura@partizans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</cp:revision>
  <dcterms:created xsi:type="dcterms:W3CDTF">2022-03-25T01:21:00Z</dcterms:created>
  <dcterms:modified xsi:type="dcterms:W3CDTF">2022-08-12T03:56:00Z</dcterms:modified>
</cp:coreProperties>
</file>